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DB01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sz w:val="32"/>
          <w:szCs w:val="32"/>
          <w:lang w:val="en-US" w:eastAsia="zh-CN"/>
        </w:rPr>
        <w:t>附件1：</w:t>
      </w:r>
    </w:p>
    <w:p w14:paraId="556B9936">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竞争性谈判响应函</w:t>
      </w:r>
    </w:p>
    <w:p w14:paraId="2267686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至：</w:t>
      </w:r>
      <w:r>
        <w:rPr>
          <w:rFonts w:hint="eastAsia" w:ascii="Times New Roman" w:hAnsi="Times New Roman" w:eastAsia="仿宋_GB2312" w:cs="Times New Roman"/>
          <w:sz w:val="32"/>
          <w:szCs w:val="32"/>
          <w:lang w:val="en-US" w:eastAsia="zh-CN"/>
        </w:rPr>
        <w:t>江苏叁山生态环境发展有限公司</w:t>
      </w:r>
      <w:r>
        <w:rPr>
          <w:rFonts w:hint="default" w:ascii="Times New Roman" w:hAnsi="Times New Roman" w:eastAsia="仿宋_GB2312" w:cs="Times New Roman"/>
          <w:sz w:val="32"/>
          <w:szCs w:val="32"/>
          <w:lang w:val="en-US" w:eastAsia="zh-CN"/>
        </w:rPr>
        <w:t>：</w:t>
      </w:r>
    </w:p>
    <w:p w14:paraId="43D07D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根据贵</w:t>
      </w:r>
      <w:r>
        <w:rPr>
          <w:rFonts w:hint="eastAsia"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lang w:val="en-US" w:eastAsia="zh-CN"/>
        </w:rPr>
        <w:t>发布的“关于廖家沟（广陵段）生态安全缓冲区项目诉讼</w:t>
      </w:r>
      <w:r>
        <w:rPr>
          <w:rFonts w:hint="eastAsia" w:ascii="Times New Roman" w:hAnsi="Times New Roman" w:eastAsia="仿宋_GB2312" w:cs="Times New Roman"/>
          <w:sz w:val="32"/>
          <w:szCs w:val="32"/>
          <w:lang w:val="en-US" w:eastAsia="zh-CN"/>
        </w:rPr>
        <w:t>代理</w:t>
      </w:r>
      <w:r>
        <w:rPr>
          <w:rFonts w:hint="default" w:ascii="Times New Roman" w:hAnsi="Times New Roman" w:eastAsia="仿宋_GB2312" w:cs="Times New Roman"/>
          <w:sz w:val="32"/>
          <w:szCs w:val="32"/>
          <w:lang w:val="en-US" w:eastAsia="zh-CN"/>
        </w:rPr>
        <w:t>服务”招标公告，经研究，我所决定参与本次投标，并提交下述文件</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lang w:val="en-US" w:eastAsia="zh-CN"/>
        </w:rPr>
        <w:t>份。</w:t>
      </w:r>
    </w:p>
    <w:p w14:paraId="38E5B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1.竞争性谈判响应函；</w:t>
      </w:r>
    </w:p>
    <w:p w14:paraId="5C9ABD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2.报价单；</w:t>
      </w:r>
    </w:p>
    <w:p w14:paraId="7139C2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3.授权委托书。</w:t>
      </w:r>
    </w:p>
    <w:p w14:paraId="3CADF8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根据此函，我所承诺如下：</w:t>
      </w:r>
    </w:p>
    <w:p w14:paraId="7458F3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1.我所将按招标文件规定履行合同责任和义务；</w:t>
      </w:r>
    </w:p>
    <w:p w14:paraId="646ED8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2.我所已详细审查全部招标文件，我所完全理解并同意放弃对这方面有不明和误解的权利；</w:t>
      </w:r>
    </w:p>
    <w:p w14:paraId="231030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3.我所同意提供按贵</w:t>
      </w:r>
      <w:r>
        <w:rPr>
          <w:rFonts w:hint="eastAsia"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lang w:val="en-US" w:eastAsia="zh-CN"/>
        </w:rPr>
        <w:t>要求的与招标有关的一切数据和资料；</w:t>
      </w:r>
    </w:p>
    <w:p w14:paraId="67AC0B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4.一旦我所中标，我所愿意且有能力提供一切在响应文件和合同中的全部承诺和责任；</w:t>
      </w:r>
    </w:p>
    <w:p w14:paraId="6C4854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5.我所同意递交的投标文件在规定的递交之日至30天内有效，在此期间内我所受此约束。</w:t>
      </w:r>
    </w:p>
    <w:p w14:paraId="268AE7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（注：响应函应装订入投标文件中，用于评审小组查看）</w:t>
      </w:r>
    </w:p>
    <w:p w14:paraId="752E03A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p>
    <w:p w14:paraId="65891E2C">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律师事务所名称（加盖公章）：</w:t>
      </w:r>
    </w:p>
    <w:p w14:paraId="6CF59479">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负责人签字（签章）：</w:t>
      </w:r>
    </w:p>
    <w:p w14:paraId="1A56AD13">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年  月   日</w:t>
      </w:r>
    </w:p>
    <w:p w14:paraId="3CFE47A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w:t>
      </w:r>
    </w:p>
    <w:p w14:paraId="7A8FDE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授权委托书</w:t>
      </w:r>
    </w:p>
    <w:p w14:paraId="3C8C8CC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至：</w:t>
      </w:r>
      <w:r>
        <w:rPr>
          <w:rFonts w:hint="eastAsia" w:ascii="Times New Roman" w:hAnsi="Times New Roman" w:eastAsia="仿宋_GB2312" w:cs="Times New Roman"/>
          <w:sz w:val="32"/>
          <w:szCs w:val="32"/>
          <w:lang w:val="en-US" w:eastAsia="zh-CN"/>
        </w:rPr>
        <w:t>江苏叁山生态环境发展有限公司</w:t>
      </w:r>
    </w:p>
    <w:p w14:paraId="4F6BE6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val="en-US" w:eastAsia="zh-CN"/>
        </w:rPr>
        <w:t xml:space="preserve">兹授权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（姓名），身份证号：</w:t>
      </w:r>
      <w:r>
        <w:rPr>
          <w:rFonts w:hint="default" w:ascii="Times New Roman" w:hAnsi="Times New Roman" w:eastAsia="仿宋_GB2312" w:cs="Times New Roman"/>
          <w:sz w:val="32"/>
          <w:szCs w:val="32"/>
          <w:u w:val="single"/>
          <w:lang w:val="en-US" w:eastAsia="zh-CN"/>
        </w:rPr>
        <w:t xml:space="preserve">          </w:t>
      </w:r>
    </w:p>
    <w:p w14:paraId="3E89713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律师事务所合法代理人，以本律师事务所的名义参加关于廖家沟（广陵段）生态安全缓冲区项目诉讼</w:t>
      </w:r>
      <w:r>
        <w:rPr>
          <w:rFonts w:hint="eastAsia" w:ascii="Times New Roman" w:hAnsi="Times New Roman" w:eastAsia="仿宋_GB2312" w:cs="Times New Roman"/>
          <w:sz w:val="32"/>
          <w:szCs w:val="32"/>
          <w:lang w:val="en-US" w:eastAsia="zh-CN"/>
        </w:rPr>
        <w:t>代理</w:t>
      </w:r>
      <w:r>
        <w:rPr>
          <w:rFonts w:hint="default" w:ascii="Times New Roman" w:hAnsi="Times New Roman" w:eastAsia="仿宋_GB2312" w:cs="Times New Roman"/>
          <w:sz w:val="32"/>
          <w:szCs w:val="32"/>
          <w:lang w:val="en-US" w:eastAsia="zh-CN"/>
        </w:rPr>
        <w:t>服务项目</w:t>
      </w:r>
      <w:r>
        <w:rPr>
          <w:rFonts w:hint="eastAsia" w:ascii="Times New Roman" w:hAnsi="Times New Roman" w:eastAsia="仿宋_GB2312" w:cs="Times New Roman"/>
          <w:sz w:val="32"/>
          <w:szCs w:val="32"/>
          <w:lang w:val="en-US" w:eastAsia="zh-CN"/>
        </w:rPr>
        <w:t>投标</w:t>
      </w:r>
      <w:r>
        <w:rPr>
          <w:rFonts w:hint="default" w:ascii="Times New Roman" w:hAnsi="Times New Roman" w:eastAsia="仿宋_GB2312" w:cs="Times New Roman"/>
          <w:sz w:val="32"/>
          <w:szCs w:val="32"/>
          <w:lang w:val="en-US" w:eastAsia="zh-CN"/>
        </w:rPr>
        <w:t>，被授权人在</w:t>
      </w:r>
      <w:r>
        <w:rPr>
          <w:rFonts w:hint="eastAsia" w:ascii="Times New Roman" w:hAnsi="Times New Roman" w:eastAsia="仿宋_GB2312" w:cs="Times New Roman"/>
          <w:sz w:val="32"/>
          <w:szCs w:val="32"/>
          <w:lang w:val="en-US" w:eastAsia="zh-CN"/>
        </w:rPr>
        <w:t>投标</w:t>
      </w:r>
      <w:r>
        <w:rPr>
          <w:rFonts w:hint="default" w:ascii="Times New Roman" w:hAnsi="Times New Roman" w:eastAsia="仿宋_GB2312" w:cs="Times New Roman"/>
          <w:sz w:val="32"/>
          <w:szCs w:val="32"/>
          <w:lang w:val="en-US" w:eastAsia="zh-CN"/>
        </w:rPr>
        <w:t>活动过程中所签署的一切文件和处理与之相关的一切事务，本律所均予以承认并全部承担其产生的所有权利和义务，被授权人无转委托权，特此授权。</w:t>
      </w:r>
    </w:p>
    <w:p w14:paraId="5A0F9B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3463834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val="en-US" w:eastAsia="zh-CN"/>
        </w:rPr>
        <w:t>被授权人：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 xml:space="preserve"> 身份号码：</w:t>
      </w:r>
      <w:r>
        <w:rPr>
          <w:rFonts w:hint="default" w:ascii="Times New Roman" w:hAnsi="Times New Roman" w:eastAsia="仿宋_GB2312" w:cs="Times New Roman"/>
          <w:sz w:val="32"/>
          <w:szCs w:val="32"/>
          <w:u w:val="single"/>
          <w:lang w:val="en-US" w:eastAsia="zh-CN"/>
        </w:rPr>
        <w:t xml:space="preserve">                  </w:t>
      </w:r>
    </w:p>
    <w:p w14:paraId="3BCA6D0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授权人及被授权人身份证复印件（加盖公章）： </w:t>
      </w:r>
    </w:p>
    <w:p w14:paraId="38883D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518246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7C07BA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622295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63CAF8A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p>
    <w:p w14:paraId="36C67A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2F681F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val="en-US" w:eastAsia="zh-CN"/>
        </w:rPr>
        <w:t>授权人职务：</w:t>
      </w:r>
      <w:r>
        <w:rPr>
          <w:rFonts w:hint="default" w:ascii="Times New Roman" w:hAnsi="Times New Roman" w:eastAsia="仿宋_GB2312" w:cs="Times New Roman"/>
          <w:sz w:val="32"/>
          <w:szCs w:val="32"/>
          <w:u w:val="single"/>
          <w:lang w:val="en-US" w:eastAsia="zh-CN"/>
        </w:rPr>
        <w:t xml:space="preserve">                         </w:t>
      </w:r>
    </w:p>
    <w:p w14:paraId="20FF8BD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val="en-US" w:eastAsia="zh-CN"/>
        </w:rPr>
        <w:t>授权人签字（签章）：</w:t>
      </w:r>
      <w:r>
        <w:rPr>
          <w:rFonts w:hint="default" w:ascii="Times New Roman" w:hAnsi="Times New Roman" w:eastAsia="仿宋_GB2312" w:cs="Times New Roman"/>
          <w:sz w:val="32"/>
          <w:szCs w:val="32"/>
          <w:u w:val="single"/>
          <w:lang w:val="en-US" w:eastAsia="zh-CN"/>
        </w:rPr>
        <w:t xml:space="preserve">                  </w:t>
      </w:r>
    </w:p>
    <w:p w14:paraId="2DCE94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06AE94BF">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律师事务所（加盖公章）</w:t>
      </w:r>
    </w:p>
    <w:p w14:paraId="7A03EB26">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年  月  日</w:t>
      </w:r>
    </w:p>
    <w:p w14:paraId="5F55CC1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附件3：</w:t>
      </w:r>
    </w:p>
    <w:p w14:paraId="71992CA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10818E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小标宋_GBK" w:cs="Times New Roman"/>
          <w:sz w:val="44"/>
          <w:szCs w:val="44"/>
          <w:lang w:val="en-US" w:eastAsia="zh-CN"/>
        </w:rPr>
        <w:t>报价单</w:t>
      </w:r>
    </w:p>
    <w:p w14:paraId="1685DC2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410FD8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至：</w:t>
      </w:r>
      <w:r>
        <w:rPr>
          <w:rFonts w:hint="eastAsia" w:ascii="Times New Roman" w:hAnsi="Times New Roman" w:eastAsia="仿宋_GB2312" w:cs="Times New Roman"/>
          <w:sz w:val="32"/>
          <w:szCs w:val="32"/>
          <w:lang w:val="en-US" w:eastAsia="zh-CN"/>
        </w:rPr>
        <w:t>江苏叁山生态环境发展有限公司</w:t>
      </w:r>
    </w:p>
    <w:p w14:paraId="31E7D1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根据贵</w:t>
      </w:r>
      <w:r>
        <w:rPr>
          <w:rFonts w:hint="eastAsia"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lang w:val="en-US" w:eastAsia="zh-CN"/>
        </w:rPr>
        <w:t>在“关于廖家沟（广陵段）生态安全缓冲区项目诉讼</w:t>
      </w:r>
      <w:r>
        <w:rPr>
          <w:rFonts w:hint="eastAsia" w:ascii="Times New Roman" w:hAnsi="Times New Roman" w:eastAsia="仿宋_GB2312" w:cs="Times New Roman"/>
          <w:sz w:val="32"/>
          <w:szCs w:val="32"/>
          <w:lang w:val="en-US" w:eastAsia="zh-CN"/>
        </w:rPr>
        <w:t>代理</w:t>
      </w:r>
      <w:r>
        <w:rPr>
          <w:rFonts w:hint="default" w:ascii="Times New Roman" w:hAnsi="Times New Roman" w:eastAsia="仿宋_GB2312" w:cs="Times New Roman"/>
          <w:sz w:val="32"/>
          <w:szCs w:val="32"/>
          <w:lang w:val="en-US" w:eastAsia="zh-CN"/>
        </w:rPr>
        <w:t>服务”中的服务内容和要求，本所选派</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律师，证书号为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为贵</w:t>
      </w:r>
      <w:r>
        <w:rPr>
          <w:rFonts w:hint="eastAsia" w:ascii="Times New Roman" w:hAnsi="Times New Roman" w:eastAsia="仿宋_GB2312" w:cs="Times New Roman"/>
          <w:sz w:val="32"/>
          <w:szCs w:val="32"/>
          <w:lang w:val="en-US" w:eastAsia="zh-CN"/>
        </w:rPr>
        <w:t>公司代理律师</w:t>
      </w:r>
      <w:r>
        <w:rPr>
          <w:rFonts w:hint="default" w:ascii="Times New Roman" w:hAnsi="Times New Roman" w:eastAsia="仿宋_GB2312" w:cs="Times New Roman"/>
          <w:sz w:val="32"/>
          <w:szCs w:val="32"/>
          <w:lang w:val="en-US" w:eastAsia="zh-CN"/>
        </w:rPr>
        <w:t>开展法务相关工作。现就相关服务报价如下：</w:t>
      </w:r>
    </w:p>
    <w:p w14:paraId="32BF94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诉讼代理</w:t>
      </w:r>
      <w:r>
        <w:rPr>
          <w:rFonts w:hint="default" w:ascii="Times New Roman" w:hAnsi="Times New Roman" w:eastAsia="仿宋_GB2312" w:cs="Times New Roman"/>
          <w:sz w:val="32"/>
          <w:szCs w:val="32"/>
          <w:lang w:val="en-US" w:eastAsia="zh-CN"/>
        </w:rPr>
        <w:t>服务费：</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元。</w:t>
      </w:r>
    </w:p>
    <w:p w14:paraId="093851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34CDBC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0DC4D2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6DDB18B5">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律师事务所（加盖公章）</w:t>
      </w:r>
    </w:p>
    <w:p w14:paraId="504F0B5B">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  月   日</w:t>
      </w:r>
    </w:p>
    <w:p w14:paraId="469499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671428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07AA0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7EB0EF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449676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0BB94A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2B9979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136D661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lang w:val="en-US" w:eastAsia="zh-CN"/>
        </w:rPr>
      </w:pPr>
    </w:p>
    <w:p w14:paraId="0FEDA5DF">
      <w:pPr>
        <w:keepNext w:val="0"/>
        <w:keepLines w:val="0"/>
        <w:pageBreakBefore w:val="0"/>
        <w:widowControl/>
        <w:tabs>
          <w:tab w:val="left" w:pos="878"/>
        </w:tabs>
        <w:kinsoku/>
        <w:wordWrap/>
        <w:overflowPunct/>
        <w:topLinePunct w:val="0"/>
        <w:autoSpaceDE/>
        <w:autoSpaceDN/>
        <w:bidi w:val="0"/>
        <w:adjustRightInd/>
        <w:snapToGrid/>
        <w:spacing w:line="240" w:lineRule="auto"/>
        <w:jc w:val="left"/>
        <w:textAlignment w:val="auto"/>
        <w:rPr>
          <w:rFonts w:hint="default"/>
          <w:lang w:val="en-US" w:eastAsia="zh-CN"/>
        </w:rPr>
        <w:sectPr>
          <w:pgSz w:w="11906" w:h="16838"/>
          <w:pgMar w:top="1440" w:right="1800" w:bottom="1440" w:left="1800" w:header="851" w:footer="992" w:gutter="0"/>
          <w:cols w:space="425" w:num="1"/>
          <w:docGrid w:type="lines" w:linePitch="312" w:charSpace="0"/>
        </w:sectPr>
      </w:pPr>
    </w:p>
    <w:p w14:paraId="65F911F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附件4：</w:t>
      </w:r>
    </w:p>
    <w:p w14:paraId="2436AC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关于廖家沟（广陵段）生态安全缓冲区项目诉讼代理服务评审表</w:t>
      </w:r>
    </w:p>
    <w:p w14:paraId="4D4874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4125"/>
        <w:gridCol w:w="2918"/>
        <w:gridCol w:w="1837"/>
      </w:tblGrid>
      <w:tr w14:paraId="52F1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tcPr>
          <w:p w14:paraId="173E7A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序号</w:t>
            </w:r>
          </w:p>
        </w:tc>
        <w:tc>
          <w:tcPr>
            <w:tcW w:w="4125" w:type="dxa"/>
          </w:tcPr>
          <w:p w14:paraId="4EC9AD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律所</w:t>
            </w:r>
          </w:p>
        </w:tc>
        <w:tc>
          <w:tcPr>
            <w:tcW w:w="2918" w:type="dxa"/>
          </w:tcPr>
          <w:p w14:paraId="3CE761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报价</w:t>
            </w:r>
          </w:p>
        </w:tc>
        <w:tc>
          <w:tcPr>
            <w:tcW w:w="1837" w:type="dxa"/>
          </w:tcPr>
          <w:p w14:paraId="67765B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排名</w:t>
            </w:r>
          </w:p>
        </w:tc>
      </w:tr>
      <w:tr w14:paraId="3D0D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tcPr>
          <w:p w14:paraId="741B55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p w14:paraId="6AF9388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tc>
        <w:tc>
          <w:tcPr>
            <w:tcW w:w="4125" w:type="dxa"/>
          </w:tcPr>
          <w:p w14:paraId="6A7AF0A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tc>
        <w:tc>
          <w:tcPr>
            <w:tcW w:w="2918" w:type="dxa"/>
          </w:tcPr>
          <w:p w14:paraId="7D9C051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tc>
        <w:tc>
          <w:tcPr>
            <w:tcW w:w="1837" w:type="dxa"/>
          </w:tcPr>
          <w:p w14:paraId="141492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tc>
      </w:tr>
      <w:tr w14:paraId="7570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4" w:type="dxa"/>
          </w:tcPr>
          <w:p w14:paraId="6929B60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p w14:paraId="2F5B709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tc>
        <w:tc>
          <w:tcPr>
            <w:tcW w:w="4125" w:type="dxa"/>
          </w:tcPr>
          <w:p w14:paraId="0DA8CA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tc>
        <w:tc>
          <w:tcPr>
            <w:tcW w:w="2918" w:type="dxa"/>
          </w:tcPr>
          <w:p w14:paraId="61CCDAD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tc>
        <w:tc>
          <w:tcPr>
            <w:tcW w:w="1837" w:type="dxa"/>
          </w:tcPr>
          <w:p w14:paraId="017E5F4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tc>
      </w:tr>
      <w:tr w14:paraId="4C69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04" w:type="dxa"/>
          </w:tcPr>
          <w:p w14:paraId="0BA220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p w14:paraId="5B8CE9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tc>
        <w:tc>
          <w:tcPr>
            <w:tcW w:w="4125" w:type="dxa"/>
          </w:tcPr>
          <w:p w14:paraId="3BF9849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tc>
        <w:tc>
          <w:tcPr>
            <w:tcW w:w="2918" w:type="dxa"/>
          </w:tcPr>
          <w:p w14:paraId="3D9483C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tc>
        <w:tc>
          <w:tcPr>
            <w:tcW w:w="1837" w:type="dxa"/>
          </w:tcPr>
          <w:p w14:paraId="2640B85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tc>
      </w:tr>
      <w:tr w14:paraId="43FF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04" w:type="dxa"/>
          </w:tcPr>
          <w:p w14:paraId="72BF1D3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p w14:paraId="344A781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tc>
        <w:tc>
          <w:tcPr>
            <w:tcW w:w="4125" w:type="dxa"/>
          </w:tcPr>
          <w:p w14:paraId="72EFC51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tc>
        <w:tc>
          <w:tcPr>
            <w:tcW w:w="2918" w:type="dxa"/>
          </w:tcPr>
          <w:p w14:paraId="1EDC197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tc>
        <w:tc>
          <w:tcPr>
            <w:tcW w:w="1837" w:type="dxa"/>
          </w:tcPr>
          <w:p w14:paraId="686B72E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p>
        </w:tc>
      </w:tr>
    </w:tbl>
    <w:p w14:paraId="50E946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评审办法：按</w:t>
      </w:r>
      <w:r>
        <w:rPr>
          <w:rFonts w:hint="eastAsia" w:ascii="Times New Roman" w:hAnsi="Times New Roman" w:eastAsia="仿宋_GB2312" w:cs="Times New Roman"/>
          <w:sz w:val="28"/>
          <w:szCs w:val="28"/>
          <w:lang w:val="en-US" w:eastAsia="zh-CN"/>
        </w:rPr>
        <w:t>价格</w:t>
      </w:r>
      <w:r>
        <w:rPr>
          <w:rFonts w:hint="default" w:ascii="Times New Roman" w:hAnsi="Times New Roman" w:eastAsia="仿宋_GB2312" w:cs="Times New Roman"/>
          <w:sz w:val="28"/>
          <w:szCs w:val="28"/>
          <w:lang w:val="en-US" w:eastAsia="zh-CN"/>
        </w:rPr>
        <w:t>由</w:t>
      </w:r>
      <w:r>
        <w:rPr>
          <w:rFonts w:hint="eastAsia" w:ascii="Times New Roman" w:hAnsi="Times New Roman" w:eastAsia="仿宋_GB2312" w:cs="Times New Roman"/>
          <w:sz w:val="28"/>
          <w:szCs w:val="28"/>
          <w:lang w:val="en-US" w:eastAsia="zh-CN"/>
        </w:rPr>
        <w:t>低</w:t>
      </w:r>
      <w:r>
        <w:rPr>
          <w:rFonts w:hint="default" w:ascii="Times New Roman" w:hAnsi="Times New Roman" w:eastAsia="仿宋_GB2312" w:cs="Times New Roman"/>
          <w:sz w:val="28"/>
          <w:szCs w:val="28"/>
          <w:lang w:val="en-US" w:eastAsia="zh-CN"/>
        </w:rPr>
        <w:t>到</w:t>
      </w:r>
      <w:r>
        <w:rPr>
          <w:rFonts w:hint="eastAsia" w:ascii="Times New Roman" w:hAnsi="Times New Roman" w:eastAsia="仿宋_GB2312" w:cs="Times New Roman"/>
          <w:sz w:val="28"/>
          <w:szCs w:val="28"/>
          <w:lang w:val="en-US" w:eastAsia="zh-CN"/>
        </w:rPr>
        <w:t>高</w:t>
      </w:r>
      <w:r>
        <w:rPr>
          <w:rFonts w:hint="default" w:ascii="Times New Roman" w:hAnsi="Times New Roman" w:eastAsia="仿宋_GB2312" w:cs="Times New Roman"/>
          <w:sz w:val="28"/>
          <w:szCs w:val="28"/>
          <w:lang w:val="en-US" w:eastAsia="zh-CN"/>
        </w:rPr>
        <w:t>进行排名，第一名为该项目中标人。</w:t>
      </w:r>
    </w:p>
    <w:p w14:paraId="1FB0FC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400" w:firstLineChars="5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谈判小组签字：</w:t>
      </w:r>
    </w:p>
    <w:p w14:paraId="477D7600">
      <w:pPr>
        <w:tabs>
          <w:tab w:val="left" w:pos="7770"/>
        </w:tabs>
        <w:jc w:val="center"/>
        <w:rPr>
          <w:rFonts w:hint="eastAsia" w:ascii="黑体" w:hAnsi="黑体" w:eastAsia="黑体"/>
          <w:sz w:val="44"/>
          <w:szCs w:val="44"/>
        </w:rPr>
      </w:pPr>
    </w:p>
    <w:p w14:paraId="2F25EDBC">
      <w:pPr>
        <w:tabs>
          <w:tab w:val="left" w:pos="7770"/>
        </w:tabs>
        <w:jc w:val="center"/>
        <w:rPr>
          <w:rFonts w:hint="eastAsia" w:ascii="黑体" w:hAnsi="黑体" w:eastAsia="黑体"/>
          <w:sz w:val="44"/>
          <w:szCs w:val="44"/>
        </w:rPr>
      </w:pPr>
    </w:p>
    <w:p w14:paraId="7F4119E2">
      <w:pPr>
        <w:tabs>
          <w:tab w:val="left" w:pos="7770"/>
        </w:tabs>
        <w:jc w:val="center"/>
        <w:rPr>
          <w:rFonts w:hint="eastAsia" w:ascii="黑体" w:hAnsi="黑体" w:eastAsia="黑体"/>
          <w:sz w:val="44"/>
          <w:szCs w:val="44"/>
        </w:rPr>
      </w:pPr>
    </w:p>
    <w:p w14:paraId="1F474007">
      <w:pPr>
        <w:tabs>
          <w:tab w:val="left" w:pos="7770"/>
        </w:tabs>
        <w:jc w:val="center"/>
        <w:rPr>
          <w:rFonts w:hint="eastAsia" w:ascii="黑体" w:hAnsi="黑体" w:eastAsia="黑体"/>
          <w:sz w:val="44"/>
          <w:szCs w:val="44"/>
        </w:rPr>
      </w:pPr>
    </w:p>
    <w:p w14:paraId="1BDA892D">
      <w:pPr>
        <w:tabs>
          <w:tab w:val="left" w:pos="7770"/>
        </w:tabs>
        <w:jc w:val="center"/>
        <w:rPr>
          <w:rFonts w:hint="eastAsia" w:ascii="黑体" w:hAnsi="黑体" w:eastAsia="黑体"/>
          <w:sz w:val="44"/>
          <w:szCs w:val="44"/>
        </w:rPr>
      </w:pPr>
    </w:p>
    <w:p w14:paraId="39A3B86C">
      <w:pPr>
        <w:tabs>
          <w:tab w:val="left" w:pos="7770"/>
        </w:tabs>
        <w:jc w:val="center"/>
        <w:rPr>
          <w:rFonts w:hint="eastAsia" w:ascii="黑体" w:hAnsi="黑体" w:eastAsia="黑体"/>
          <w:sz w:val="44"/>
          <w:szCs w:val="44"/>
        </w:rPr>
      </w:pPr>
    </w:p>
    <w:p w14:paraId="0806E3FF">
      <w:pPr>
        <w:tabs>
          <w:tab w:val="left" w:pos="7770"/>
        </w:tabs>
        <w:jc w:val="center"/>
        <w:rPr>
          <w:rFonts w:hint="eastAsia" w:ascii="黑体" w:hAnsi="黑体" w:eastAsia="黑体"/>
          <w:sz w:val="44"/>
          <w:szCs w:val="44"/>
        </w:rPr>
      </w:pPr>
    </w:p>
    <w:p w14:paraId="207B53B9">
      <w:pPr>
        <w:tabs>
          <w:tab w:val="left" w:pos="7770"/>
        </w:tabs>
        <w:jc w:val="center"/>
        <w:rPr>
          <w:rFonts w:hint="eastAsia" w:ascii="黑体" w:hAnsi="黑体" w:eastAsia="黑体"/>
          <w:sz w:val="44"/>
          <w:szCs w:val="44"/>
        </w:rPr>
      </w:pPr>
    </w:p>
    <w:p w14:paraId="06870E64">
      <w:pPr>
        <w:tabs>
          <w:tab w:val="left" w:pos="7770"/>
        </w:tabs>
        <w:jc w:val="center"/>
        <w:rPr>
          <w:rFonts w:ascii="黑体" w:hAnsi="黑体" w:eastAsia="黑体"/>
          <w:sz w:val="44"/>
          <w:szCs w:val="44"/>
        </w:rPr>
      </w:pPr>
      <w:r>
        <w:rPr>
          <w:rFonts w:hint="eastAsia" w:ascii="黑体" w:hAnsi="黑体" w:eastAsia="黑体"/>
          <w:sz w:val="44"/>
          <w:szCs w:val="44"/>
        </w:rPr>
        <w:t>委托代理合同</w:t>
      </w:r>
    </w:p>
    <w:p w14:paraId="349BFF18">
      <w:pPr>
        <w:tabs>
          <w:tab w:val="left" w:pos="7770"/>
        </w:tabs>
        <w:rPr>
          <w:rFonts w:ascii="宋体" w:hAnsi="宋体"/>
          <w:b/>
          <w:bCs/>
          <w:sz w:val="28"/>
          <w:szCs w:val="28"/>
        </w:rPr>
      </w:pPr>
    </w:p>
    <w:p w14:paraId="59D01D93">
      <w:pPr>
        <w:tabs>
          <w:tab w:val="left" w:pos="7770"/>
        </w:tabs>
        <w:rPr>
          <w:rFonts w:ascii="宋体" w:hAnsi="宋体"/>
          <w:b/>
          <w:sz w:val="30"/>
          <w:szCs w:val="30"/>
        </w:rPr>
      </w:pPr>
      <w:r>
        <w:rPr>
          <w:rFonts w:hint="eastAsia" w:ascii="宋体" w:hAnsi="宋体"/>
          <w:b/>
          <w:bCs/>
          <w:sz w:val="28"/>
          <w:szCs w:val="28"/>
        </w:rPr>
        <w:t>委 托 人：</w:t>
      </w:r>
      <w:r>
        <w:rPr>
          <w:rFonts w:hint="eastAsia" w:ascii="宋体" w:hAnsi="宋体"/>
          <w:bCs/>
          <w:sz w:val="28"/>
          <w:szCs w:val="28"/>
        </w:rPr>
        <w:t xml:space="preserve">  </w:t>
      </w:r>
      <w:r>
        <w:rPr>
          <w:rFonts w:hint="eastAsia" w:ascii="Times New Roman" w:hAnsi="Times New Roman" w:eastAsia="仿宋_GB2312" w:cs="Times New Roman"/>
          <w:sz w:val="32"/>
          <w:szCs w:val="32"/>
          <w:lang w:val="en-US" w:eastAsia="zh-CN"/>
        </w:rPr>
        <w:t>江苏叁山生态环境发展有限公司</w:t>
      </w:r>
      <w:r>
        <w:rPr>
          <w:rFonts w:hint="eastAsia" w:ascii="宋体" w:hAnsi="宋体"/>
          <w:bCs/>
          <w:sz w:val="28"/>
          <w:szCs w:val="28"/>
        </w:rPr>
        <w:t xml:space="preserve">     </w:t>
      </w:r>
      <w:r>
        <w:rPr>
          <w:rFonts w:hint="eastAsia" w:ascii="宋体" w:hAnsi="宋体"/>
          <w:sz w:val="28"/>
          <w:szCs w:val="28"/>
        </w:rPr>
        <w:t>（下称甲方）</w:t>
      </w:r>
    </w:p>
    <w:p w14:paraId="2CBD2DF9">
      <w:pPr>
        <w:spacing w:line="440" w:lineRule="exact"/>
        <w:rPr>
          <w:rFonts w:ascii="宋体" w:hAnsi="宋体"/>
          <w:sz w:val="28"/>
          <w:szCs w:val="28"/>
        </w:rPr>
      </w:pPr>
      <w:r>
        <w:rPr>
          <w:rFonts w:hint="eastAsia" w:ascii="宋体" w:hAnsi="宋体"/>
          <w:b/>
          <w:sz w:val="28"/>
          <w:szCs w:val="28"/>
        </w:rPr>
        <w:t>受 托 人：</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（下称乙方）</w:t>
      </w:r>
    </w:p>
    <w:p w14:paraId="6EFBD7C8">
      <w:pPr>
        <w:spacing w:line="440" w:lineRule="exact"/>
        <w:rPr>
          <w:rFonts w:ascii="宋体" w:hAnsi="宋体"/>
          <w:sz w:val="28"/>
          <w:szCs w:val="28"/>
        </w:rPr>
      </w:pPr>
    </w:p>
    <w:p w14:paraId="42E2C2DF">
      <w:pPr>
        <w:spacing w:line="420" w:lineRule="exact"/>
        <w:ind w:firstLine="491" w:firstLineChars="205"/>
        <w:rPr>
          <w:rFonts w:ascii="宋体" w:hAnsi="宋体"/>
          <w:sz w:val="24"/>
        </w:rPr>
      </w:pPr>
      <w:r>
        <w:rPr>
          <w:rFonts w:hint="eastAsia" w:ascii="宋体" w:hAnsi="宋体"/>
          <w:sz w:val="24"/>
        </w:rPr>
        <w:t>经甲、乙双方在平等、自愿的基础上充分协商，就甲方委托乙方代理法律事务达成如下条款，以资双方共同遵守。</w:t>
      </w:r>
    </w:p>
    <w:p w14:paraId="69BD65F2">
      <w:pPr>
        <w:numPr>
          <w:ilvl w:val="0"/>
          <w:numId w:val="1"/>
        </w:numPr>
        <w:spacing w:line="420" w:lineRule="exact"/>
        <w:ind w:firstLine="491" w:firstLineChars="205"/>
        <w:rPr>
          <w:rFonts w:ascii="宋体" w:hAnsi="宋体"/>
          <w:sz w:val="24"/>
        </w:rPr>
      </w:pPr>
      <w:r>
        <w:rPr>
          <w:rFonts w:hint="eastAsia" w:ascii="宋体" w:hAnsi="宋体"/>
          <w:sz w:val="24"/>
        </w:rPr>
        <w:t>甲方</w:t>
      </w:r>
      <w:r>
        <w:rPr>
          <w:rFonts w:hint="default" w:ascii="宋体" w:hAnsi="宋体"/>
          <w:sz w:val="24"/>
          <w:lang w:val="en-US" w:eastAsia="zh-CN"/>
        </w:rPr>
        <w:t>关于廖家沟（广陵段）生态安全缓冲区项目相关诉讼</w:t>
      </w:r>
      <w:r>
        <w:rPr>
          <w:rFonts w:hint="eastAsia" w:ascii="宋体" w:hAnsi="宋体"/>
          <w:sz w:val="24"/>
          <w:lang w:val="en-US" w:eastAsia="zh-CN"/>
        </w:rPr>
        <w:t>的代理</w:t>
      </w:r>
      <w:r>
        <w:rPr>
          <w:rFonts w:hint="default" w:ascii="宋体" w:hAnsi="宋体"/>
          <w:sz w:val="24"/>
          <w:lang w:val="en-US" w:eastAsia="zh-CN"/>
        </w:rPr>
        <w:t>服务</w:t>
      </w:r>
      <w:r>
        <w:rPr>
          <w:rFonts w:hint="eastAsia" w:ascii="宋体" w:hAnsi="宋体"/>
          <w:sz w:val="24"/>
        </w:rPr>
        <w:t>委托乙方代理甲方案件。根据甲方意愿，乙方指派</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律师 </w:t>
      </w:r>
      <w:r>
        <w:rPr>
          <w:rFonts w:hint="eastAsia" w:ascii="宋体" w:hAnsi="宋体"/>
          <w:sz w:val="24"/>
        </w:rPr>
        <w:t>承办该具体法律事务。</w:t>
      </w:r>
    </w:p>
    <w:p w14:paraId="53D7949A">
      <w:pPr>
        <w:spacing w:line="420" w:lineRule="exact"/>
        <w:ind w:firstLine="491" w:firstLineChars="205"/>
        <w:rPr>
          <w:rFonts w:ascii="宋体" w:hAnsi="宋体"/>
          <w:sz w:val="24"/>
        </w:rPr>
      </w:pPr>
      <w:r>
        <w:rPr>
          <w:rFonts w:hint="eastAsia" w:ascii="宋体" w:hAnsi="宋体"/>
          <w:sz w:val="24"/>
        </w:rPr>
        <w:t>如前款指派律师因故不能代理，甲方同意乙方指派其他律师继续承办该法律事务。如甲方不同意乙方指派其他律师继续办理的，则本合同自动终止，乙方可根据承办事务的进展、阶段、工作量等退还部分律师费。</w:t>
      </w:r>
    </w:p>
    <w:p w14:paraId="76F53547">
      <w:pPr>
        <w:spacing w:line="420" w:lineRule="exact"/>
        <w:ind w:firstLine="482" w:firstLineChars="200"/>
        <w:rPr>
          <w:rFonts w:ascii="宋体" w:hAnsi="宋体"/>
          <w:sz w:val="24"/>
        </w:rPr>
      </w:pPr>
      <w:r>
        <w:rPr>
          <w:rFonts w:hint="eastAsia" w:ascii="宋体" w:hAnsi="宋体"/>
          <w:b/>
          <w:sz w:val="24"/>
        </w:rPr>
        <w:t>二、</w:t>
      </w:r>
      <w:r>
        <w:rPr>
          <w:rFonts w:hint="eastAsia" w:ascii="宋体" w:hAnsi="宋体"/>
          <w:sz w:val="24"/>
        </w:rPr>
        <w:t>甲方授权乙方指派律师在代理过程中行使下列第</w:t>
      </w:r>
      <w:r>
        <w:rPr>
          <w:rFonts w:hint="eastAsia" w:ascii="宋体" w:hAnsi="宋体"/>
          <w:sz w:val="24"/>
          <w:u w:val="single"/>
        </w:rPr>
        <w:t xml:space="preserve"> </w:t>
      </w:r>
      <w:r>
        <w:rPr>
          <w:rFonts w:ascii="宋体" w:hAnsi="宋体"/>
          <w:sz w:val="24"/>
          <w:u w:val="single"/>
        </w:rPr>
        <w:t>2</w:t>
      </w:r>
      <w:r>
        <w:rPr>
          <w:rFonts w:hint="eastAsia" w:ascii="宋体" w:hAnsi="宋体"/>
          <w:sz w:val="24"/>
          <w:u w:val="single"/>
        </w:rPr>
        <w:t xml:space="preserve"> </w:t>
      </w:r>
      <w:r>
        <w:rPr>
          <w:rFonts w:hint="eastAsia" w:ascii="宋体" w:hAnsi="宋体"/>
          <w:sz w:val="24"/>
        </w:rPr>
        <w:t>项权利。</w:t>
      </w:r>
    </w:p>
    <w:p w14:paraId="1E4814E0">
      <w:pPr>
        <w:spacing w:line="420" w:lineRule="exact"/>
        <w:ind w:firstLine="480"/>
        <w:rPr>
          <w:rFonts w:ascii="宋体" w:hAnsi="宋体"/>
          <w:sz w:val="24"/>
        </w:rPr>
      </w:pPr>
      <w:r>
        <w:rPr>
          <w:rFonts w:hint="eastAsia" w:ascii="宋体" w:hAnsi="宋体"/>
          <w:sz w:val="24"/>
        </w:rPr>
        <w:t>1、一般授权。</w:t>
      </w:r>
    </w:p>
    <w:p w14:paraId="3666C303">
      <w:pPr>
        <w:spacing w:line="420" w:lineRule="exact"/>
        <w:ind w:firstLine="480"/>
        <w:rPr>
          <w:rFonts w:ascii="宋体" w:hAnsi="宋体"/>
          <w:sz w:val="24"/>
          <w:u w:val="single"/>
        </w:rPr>
      </w:pPr>
      <w:r>
        <w:rPr>
          <w:rFonts w:hint="eastAsia" w:ascii="宋体" w:hAnsi="宋体"/>
          <w:sz w:val="24"/>
        </w:rPr>
        <w:t>2、特别授权，包括但不限于</w:t>
      </w:r>
      <w:r>
        <w:rPr>
          <w:rFonts w:hint="eastAsia" w:ascii="宋体" w:hAnsi="宋体"/>
          <w:sz w:val="24"/>
          <w:u w:val="single"/>
        </w:rPr>
        <w:t xml:space="preserve"> 特别授权（详见授权委托书）                  </w:t>
      </w:r>
      <w:r>
        <w:rPr>
          <w:rFonts w:hint="eastAsia" w:ascii="宋体" w:hAnsi="宋体"/>
          <w:sz w:val="24"/>
        </w:rPr>
        <w:t>。</w:t>
      </w:r>
    </w:p>
    <w:p w14:paraId="38F0EEED">
      <w:pPr>
        <w:spacing w:line="420" w:lineRule="exact"/>
        <w:ind w:firstLine="482" w:firstLineChars="200"/>
        <w:rPr>
          <w:rFonts w:ascii="宋体" w:hAnsi="宋体"/>
          <w:sz w:val="24"/>
        </w:rPr>
      </w:pPr>
      <w:r>
        <w:rPr>
          <w:rFonts w:hint="eastAsia" w:ascii="宋体" w:hAnsi="宋体"/>
          <w:b/>
          <w:sz w:val="24"/>
        </w:rPr>
        <w:t>三</w:t>
      </w:r>
      <w:r>
        <w:rPr>
          <w:rFonts w:hint="eastAsia" w:ascii="宋体" w:hAnsi="宋体"/>
          <w:sz w:val="24"/>
        </w:rPr>
        <w:t>、甲方应如实向乙方指派律师叙述案情，真实提供与委托事务相关的证据，为乙方指派律师的工作提供便利。乙方接受委托后，发现甲方捏造事实或弄虚作假的，有权解除本合同或直接终止代理职责，乙方依据本合同所收费用不予返还。</w:t>
      </w:r>
    </w:p>
    <w:p w14:paraId="4AAEFB39">
      <w:pPr>
        <w:spacing w:line="420" w:lineRule="exact"/>
        <w:ind w:firstLine="480" w:firstLineChars="200"/>
        <w:rPr>
          <w:rFonts w:ascii="宋体" w:hAnsi="宋体"/>
          <w:sz w:val="24"/>
        </w:rPr>
      </w:pPr>
      <w:r>
        <w:rPr>
          <w:rFonts w:hint="eastAsia" w:ascii="宋体" w:hAnsi="宋体"/>
          <w:sz w:val="24"/>
        </w:rPr>
        <w:t>四、甲方应当根据代理活动的需要或乙方指派律师的要求，及时向乙方指派律师提供相关授权委托书等委托手续，甲方因时间或其他原因难以到乙方处签署指派律师代理甲方撰写的相关文书，则甲方有权选择事先签署空白页预留给乙方指派律师使用于本合同事务，但乙方律师不得利用甲方预先签署的空白页故意损害甲方合法权利。</w:t>
      </w:r>
    </w:p>
    <w:p w14:paraId="2F2F58A7">
      <w:pPr>
        <w:spacing w:line="420" w:lineRule="exact"/>
        <w:ind w:firstLine="480" w:firstLineChars="200"/>
        <w:rPr>
          <w:rFonts w:ascii="宋体" w:hAnsi="宋体"/>
          <w:sz w:val="24"/>
        </w:rPr>
      </w:pPr>
      <w:r>
        <w:rPr>
          <w:rFonts w:hint="eastAsia" w:ascii="宋体" w:hAnsi="宋体"/>
          <w:sz w:val="24"/>
        </w:rPr>
        <w:t>五、乙方律师应依法履行代理职责，认真维护甲方的合法权益，根据甲方的陈述及提供的证据，结合相关法律法规及自身执业实务能力为甲方提供法律服务。</w:t>
      </w:r>
    </w:p>
    <w:p w14:paraId="459D89EF">
      <w:pPr>
        <w:spacing w:line="420" w:lineRule="exact"/>
        <w:ind w:firstLine="480" w:firstLineChars="200"/>
        <w:rPr>
          <w:rFonts w:ascii="宋体" w:hAnsi="宋体"/>
          <w:sz w:val="24"/>
        </w:rPr>
      </w:pPr>
      <w:r>
        <w:rPr>
          <w:rFonts w:hint="eastAsia" w:ascii="宋体" w:hAnsi="宋体"/>
          <w:sz w:val="24"/>
        </w:rPr>
        <w:t>六、乙方指派律师代理甲方参与代理事务的结果归甲方享有与承担。</w:t>
      </w:r>
    </w:p>
    <w:p w14:paraId="3819D8B0">
      <w:pPr>
        <w:numPr>
          <w:ilvl w:val="0"/>
          <w:numId w:val="2"/>
        </w:numPr>
        <w:spacing w:line="420" w:lineRule="exact"/>
        <w:ind w:firstLine="480" w:firstLineChars="200"/>
        <w:rPr>
          <w:rFonts w:ascii="宋体" w:hAnsi="宋体"/>
          <w:sz w:val="24"/>
        </w:rPr>
      </w:pPr>
      <w:r>
        <w:rPr>
          <w:rFonts w:hint="eastAsia" w:ascii="宋体" w:hAnsi="宋体"/>
          <w:sz w:val="24"/>
        </w:rPr>
        <w:t>乙方根据《律师法》</w:t>
      </w:r>
      <w:r>
        <w:rPr>
          <w:rFonts w:hint="eastAsia" w:ascii="宋体" w:hAnsi="宋体"/>
          <w:sz w:val="24"/>
          <w:lang w:val="en-US" w:eastAsia="zh-CN"/>
        </w:rPr>
        <w:t>及有关规定</w:t>
      </w:r>
      <w:r>
        <w:rPr>
          <w:rFonts w:hint="eastAsia" w:ascii="宋体" w:hAnsi="宋体"/>
          <w:sz w:val="24"/>
        </w:rPr>
        <w:t>，甲方经考虑并与乙方协商后决定按下列第</w:t>
      </w:r>
      <w:r>
        <w:rPr>
          <w:rFonts w:hint="eastAsia" w:ascii="宋体" w:hAnsi="宋体"/>
          <w:sz w:val="24"/>
          <w:u w:val="single"/>
        </w:rPr>
        <w:t xml:space="preserve"> </w:t>
      </w:r>
      <w:r>
        <w:rPr>
          <w:rFonts w:ascii="宋体" w:hAnsi="宋体"/>
          <w:sz w:val="24"/>
          <w:u w:val="single"/>
        </w:rPr>
        <w:t>1</w:t>
      </w:r>
      <w:r>
        <w:rPr>
          <w:rFonts w:hint="eastAsia" w:ascii="宋体" w:hAnsi="宋体"/>
          <w:sz w:val="24"/>
          <w:u w:val="single"/>
        </w:rPr>
        <w:t xml:space="preserve"> </w:t>
      </w:r>
      <w:r>
        <w:rPr>
          <w:rFonts w:hint="eastAsia" w:ascii="宋体" w:hAnsi="宋体"/>
          <w:sz w:val="24"/>
        </w:rPr>
        <w:t>项收取律师费。</w:t>
      </w:r>
    </w:p>
    <w:p w14:paraId="69F3BC28">
      <w:pPr>
        <w:numPr>
          <w:ilvl w:val="0"/>
          <w:numId w:val="0"/>
        </w:numPr>
        <w:spacing w:line="420" w:lineRule="exact"/>
        <w:ind w:left="480" w:leftChars="0"/>
        <w:rPr>
          <w:rFonts w:ascii="宋体" w:hAnsi="宋体"/>
          <w:sz w:val="24"/>
          <w:highlight w:val="none"/>
        </w:rPr>
      </w:pPr>
      <w:r>
        <w:rPr>
          <w:rFonts w:hint="eastAsia" w:ascii="宋体" w:hAnsi="宋体"/>
          <w:sz w:val="24"/>
          <w:lang w:val="en-US" w:eastAsia="zh-CN"/>
        </w:rPr>
        <w:t>1、</w:t>
      </w:r>
      <w:r>
        <w:rPr>
          <w:rFonts w:hint="eastAsia" w:ascii="宋体" w:hAnsi="宋体"/>
          <w:sz w:val="24"/>
        </w:rPr>
        <w:t>经双方协商后，甲</w:t>
      </w:r>
      <w:r>
        <w:rPr>
          <w:rFonts w:hint="eastAsia" w:ascii="宋体" w:hAnsi="宋体"/>
          <w:sz w:val="24"/>
          <w:highlight w:val="none"/>
        </w:rPr>
        <w:t>方应在</w:t>
      </w:r>
      <w:r>
        <w:rPr>
          <w:rFonts w:hint="eastAsia" w:ascii="宋体" w:hAnsi="宋体"/>
          <w:sz w:val="24"/>
          <w:highlight w:val="none"/>
          <w:lang w:val="en-US" w:eastAsia="zh-CN"/>
        </w:rPr>
        <w:t>代理事务结束后</w:t>
      </w:r>
      <w:r>
        <w:rPr>
          <w:rFonts w:hint="eastAsia" w:ascii="宋体" w:hAnsi="宋体"/>
          <w:sz w:val="24"/>
          <w:highlight w:val="none"/>
        </w:rPr>
        <w:t>支付乙方</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元</w:t>
      </w:r>
      <w:r>
        <w:rPr>
          <w:rFonts w:hint="eastAsia" w:ascii="宋体" w:hAnsi="宋体"/>
          <w:sz w:val="24"/>
          <w:highlight w:val="none"/>
          <w:u w:val="none"/>
          <w:lang w:val="en-US" w:eastAsia="zh-CN"/>
        </w:rPr>
        <w:t>的</w:t>
      </w:r>
      <w:r>
        <w:rPr>
          <w:rFonts w:hint="eastAsia" w:ascii="宋体" w:hAnsi="宋体"/>
          <w:sz w:val="24"/>
          <w:highlight w:val="none"/>
        </w:rPr>
        <w:t>律师费。</w:t>
      </w:r>
    </w:p>
    <w:p w14:paraId="313C6A1D">
      <w:pPr>
        <w:spacing w:line="420" w:lineRule="exact"/>
        <w:ind w:firstLine="480" w:firstLineChars="200"/>
        <w:rPr>
          <w:rFonts w:ascii="宋体" w:hAnsi="宋体"/>
          <w:sz w:val="24"/>
        </w:rPr>
      </w:pPr>
      <w:r>
        <w:rPr>
          <w:rFonts w:hint="eastAsia" w:ascii="宋体" w:hAnsi="宋体"/>
          <w:sz w:val="24"/>
        </w:rPr>
        <w:t>八、本合同签订后，甲方非因乙方原因终止本合同或终止委托的，甲方除可以要求乙方返还甲方提供给乙方的证据或其他材料的原件外，无权要求乙方返还已收取的律师费，但乙方律师在合同生效后，确实没有撰写相关法律文书或没有进行法律研究/策划或没有提供其他法律服务行为的除外。</w:t>
      </w:r>
    </w:p>
    <w:p w14:paraId="7847FA91">
      <w:pPr>
        <w:spacing w:line="420" w:lineRule="exact"/>
        <w:ind w:firstLine="480" w:firstLineChars="200"/>
        <w:rPr>
          <w:rFonts w:ascii="宋体" w:hAnsi="宋体"/>
          <w:sz w:val="24"/>
        </w:rPr>
      </w:pPr>
      <w:r>
        <w:rPr>
          <w:rFonts w:hint="eastAsia" w:ascii="宋体" w:hAnsi="宋体"/>
          <w:sz w:val="24"/>
        </w:rPr>
        <w:t>九、甲方未按本合同约定向乙方支付相关费用的，乙方有权解除本合同或直接中止履行代理职责，已收取的律师费不予返还。乙方因甲方原因解除合同或中止履行职责给甲方造成损失或其他不利法律后果由甲方自行承担。</w:t>
      </w:r>
    </w:p>
    <w:p w14:paraId="115964A2">
      <w:pPr>
        <w:spacing w:line="420" w:lineRule="exact"/>
        <w:ind w:firstLine="480" w:firstLineChars="200"/>
        <w:rPr>
          <w:rFonts w:ascii="宋体" w:hAnsi="宋体"/>
          <w:sz w:val="24"/>
        </w:rPr>
      </w:pPr>
      <w:r>
        <w:rPr>
          <w:rFonts w:hint="eastAsia" w:ascii="宋体" w:hAnsi="宋体"/>
          <w:sz w:val="24"/>
        </w:rPr>
        <w:t>十、本合同未约定事宜，由双方协商或按照律师处理法律事务的一般原则进行。</w:t>
      </w:r>
    </w:p>
    <w:p w14:paraId="4966A0BE">
      <w:pPr>
        <w:spacing w:line="420" w:lineRule="exact"/>
        <w:ind w:firstLine="480" w:firstLineChars="200"/>
        <w:rPr>
          <w:rFonts w:ascii="宋体" w:hAnsi="宋体"/>
          <w:sz w:val="24"/>
        </w:rPr>
      </w:pPr>
      <w:r>
        <w:rPr>
          <w:rFonts w:hint="eastAsia" w:ascii="宋体" w:hAnsi="宋体"/>
          <w:sz w:val="24"/>
        </w:rPr>
        <w:t>十一、本合同签订前，双方已完全理解本合同的全部真实含义，并有权对相关条款提出修改及补充合同条款。</w:t>
      </w:r>
    </w:p>
    <w:p w14:paraId="7AC6430B">
      <w:pPr>
        <w:spacing w:line="420" w:lineRule="exact"/>
        <w:ind w:firstLine="480" w:firstLineChars="200"/>
        <w:rPr>
          <w:rFonts w:ascii="宋体" w:hAnsi="宋体"/>
          <w:sz w:val="24"/>
          <w:u w:val="single"/>
        </w:rPr>
      </w:pPr>
      <w:r>
        <w:rPr>
          <w:rFonts w:hint="eastAsia" w:ascii="宋体" w:hAnsi="宋体"/>
          <w:sz w:val="24"/>
        </w:rPr>
        <w:t>十二、补充条款：</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                                               </w:t>
      </w:r>
    </w:p>
    <w:p w14:paraId="509AD575">
      <w:pPr>
        <w:spacing w:line="420" w:lineRule="exact"/>
        <w:ind w:firstLine="470" w:firstLineChars="196"/>
        <w:rPr>
          <w:rFonts w:ascii="宋体" w:hAnsi="宋体"/>
          <w:sz w:val="24"/>
        </w:rPr>
      </w:pPr>
      <w:r>
        <w:rPr>
          <w:rFonts w:hint="eastAsia" w:ascii="宋体" w:hAnsi="宋体"/>
          <w:sz w:val="24"/>
        </w:rPr>
        <w:t>十三、因签订、履行本合同发生争议的，双方选择以下第</w:t>
      </w:r>
      <w:r>
        <w:rPr>
          <w:rFonts w:hint="eastAsia" w:ascii="宋体" w:hAnsi="宋体"/>
          <w:sz w:val="24"/>
          <w:u w:val="single"/>
        </w:rPr>
        <w:t xml:space="preserve"> </w:t>
      </w:r>
      <w:r>
        <w:rPr>
          <w:rFonts w:ascii="宋体" w:hAnsi="宋体"/>
          <w:sz w:val="24"/>
          <w:u w:val="single"/>
        </w:rPr>
        <w:t>1</w:t>
      </w:r>
      <w:r>
        <w:rPr>
          <w:rFonts w:hint="eastAsia" w:ascii="宋体" w:hAnsi="宋体"/>
          <w:sz w:val="24"/>
          <w:u w:val="single"/>
        </w:rPr>
        <w:t xml:space="preserve"> </w:t>
      </w:r>
      <w:r>
        <w:rPr>
          <w:rFonts w:hint="eastAsia" w:ascii="宋体" w:hAnsi="宋体"/>
          <w:sz w:val="24"/>
        </w:rPr>
        <w:t xml:space="preserve">种方式解决。 </w:t>
      </w:r>
    </w:p>
    <w:p w14:paraId="6B31E34D">
      <w:pPr>
        <w:spacing w:line="420" w:lineRule="exact"/>
        <w:ind w:left="449" w:leftChars="214"/>
        <w:rPr>
          <w:rFonts w:ascii="宋体" w:hAnsi="宋体"/>
          <w:sz w:val="24"/>
        </w:rPr>
      </w:pPr>
      <w:r>
        <w:rPr>
          <w:rFonts w:hint="eastAsia" w:ascii="宋体" w:hAnsi="宋体"/>
          <w:sz w:val="24"/>
        </w:rPr>
        <w:t>1、由</w:t>
      </w:r>
      <w:r>
        <w:rPr>
          <w:rFonts w:hint="eastAsia" w:ascii="宋体" w:hAnsi="宋体"/>
          <w:sz w:val="24"/>
          <w:u w:val="single"/>
        </w:rPr>
        <w:t xml:space="preserve"> 扬州 </w:t>
      </w:r>
      <w:r>
        <w:rPr>
          <w:rFonts w:hint="eastAsia" w:ascii="宋体" w:hAnsi="宋体"/>
          <w:sz w:val="24"/>
        </w:rPr>
        <w:t xml:space="preserve">仲裁委员会仲裁。  </w:t>
      </w:r>
    </w:p>
    <w:p w14:paraId="0FA4AE8D">
      <w:pPr>
        <w:spacing w:line="420" w:lineRule="exact"/>
        <w:ind w:left="449" w:leftChars="214"/>
        <w:rPr>
          <w:rFonts w:ascii="宋体" w:hAnsi="宋体"/>
          <w:sz w:val="24"/>
        </w:rPr>
      </w:pPr>
      <w:r>
        <w:rPr>
          <w:rFonts w:hint="eastAsia" w:ascii="宋体" w:hAnsi="宋体"/>
          <w:sz w:val="24"/>
        </w:rPr>
        <w:t>2、由</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 </w:t>
      </w:r>
      <w:r>
        <w:rPr>
          <w:rFonts w:hint="eastAsia" w:ascii="宋体" w:hAnsi="宋体"/>
          <w:sz w:val="24"/>
        </w:rPr>
        <w:t>方所在地人民法院管辖诉讼。</w:t>
      </w:r>
    </w:p>
    <w:p w14:paraId="39F342C4">
      <w:pPr>
        <w:spacing w:line="420" w:lineRule="exact"/>
        <w:ind w:firstLine="470" w:firstLineChars="196"/>
        <w:rPr>
          <w:rFonts w:ascii="宋体" w:hAnsi="宋体"/>
          <w:sz w:val="24"/>
        </w:rPr>
      </w:pPr>
      <w:r>
        <w:rPr>
          <w:rFonts w:hint="eastAsia" w:ascii="宋体" w:hAnsi="宋体"/>
          <w:sz w:val="24"/>
        </w:rPr>
        <w:t>十四、本合同一式两份，双方各执一份，经双方盖章或授权代理人签字后生效。</w:t>
      </w:r>
    </w:p>
    <w:p w14:paraId="3B8F9AAA">
      <w:pPr>
        <w:spacing w:line="420" w:lineRule="exact"/>
        <w:ind w:left="561" w:leftChars="267"/>
        <w:rPr>
          <w:rFonts w:ascii="宋体" w:hAnsi="宋体"/>
          <w:sz w:val="24"/>
        </w:rPr>
      </w:pPr>
    </w:p>
    <w:p w14:paraId="3BAAD1BC">
      <w:pPr>
        <w:spacing w:line="420" w:lineRule="exact"/>
        <w:ind w:left="561" w:leftChars="267"/>
        <w:rPr>
          <w:rFonts w:ascii="宋体" w:hAnsi="宋体"/>
          <w:sz w:val="24"/>
        </w:rPr>
      </w:pPr>
    </w:p>
    <w:p w14:paraId="0E4E4D44">
      <w:pPr>
        <w:spacing w:line="420" w:lineRule="exact"/>
        <w:ind w:firstLine="360" w:firstLineChars="150"/>
        <w:rPr>
          <w:rFonts w:hint="eastAsia" w:ascii="宋体" w:hAnsi="宋体"/>
          <w:sz w:val="24"/>
        </w:rPr>
      </w:pPr>
      <w:r>
        <w:rPr>
          <w:rFonts w:hint="eastAsia" w:ascii="宋体" w:hAnsi="宋体"/>
          <w:sz w:val="24"/>
        </w:rPr>
        <w:t>甲方：                                乙方：</w:t>
      </w:r>
    </w:p>
    <w:p w14:paraId="78EE964C">
      <w:pPr>
        <w:spacing w:line="420" w:lineRule="exact"/>
        <w:ind w:firstLine="360" w:firstLineChars="150"/>
        <w:rPr>
          <w:rFonts w:ascii="宋体" w:hAnsi="宋体"/>
          <w:sz w:val="24"/>
        </w:rPr>
      </w:pPr>
      <w:r>
        <w:rPr>
          <w:rFonts w:hint="eastAsia" w:ascii="宋体" w:hAnsi="宋体"/>
          <w:sz w:val="24"/>
        </w:rPr>
        <w:t>代表人：                              指派律师：</w:t>
      </w:r>
    </w:p>
    <w:p w14:paraId="711C5EE6">
      <w:pPr>
        <w:spacing w:line="420" w:lineRule="exact"/>
        <w:ind w:firstLine="360" w:firstLineChars="150"/>
        <w:rPr>
          <w:rFonts w:ascii="宋体" w:hAnsi="宋体"/>
          <w:sz w:val="24"/>
        </w:rPr>
      </w:pPr>
      <w:r>
        <w:rPr>
          <w:rFonts w:hint="eastAsia" w:ascii="宋体" w:hAnsi="宋体"/>
          <w:sz w:val="24"/>
        </w:rPr>
        <w:t>电话：                                电话：</w:t>
      </w:r>
    </w:p>
    <w:p w14:paraId="6E57963A">
      <w:pPr>
        <w:spacing w:line="420" w:lineRule="exact"/>
        <w:ind w:firstLine="4920" w:firstLineChars="2050"/>
        <w:rPr>
          <w:rFonts w:hint="eastAsia" w:ascii="宋体" w:hAnsi="宋体"/>
          <w:sz w:val="24"/>
        </w:rPr>
      </w:pPr>
    </w:p>
    <w:p w14:paraId="54851F67">
      <w:pPr>
        <w:spacing w:line="420" w:lineRule="exact"/>
        <w:ind w:firstLine="4920" w:firstLineChars="2050"/>
        <w:rPr>
          <w:rFonts w:hint="eastAsia" w:ascii="宋体" w:hAnsi="宋体"/>
          <w:sz w:val="24"/>
        </w:rPr>
      </w:pPr>
    </w:p>
    <w:p w14:paraId="4B8406ED">
      <w:pPr>
        <w:spacing w:line="420" w:lineRule="exact"/>
        <w:ind w:firstLine="4920" w:firstLineChars="2050"/>
        <w:rPr>
          <w:rFonts w:ascii="宋体" w:hAnsi="宋体"/>
          <w:sz w:val="24"/>
        </w:rPr>
      </w:pPr>
      <w:r>
        <w:rPr>
          <w:rFonts w:hint="eastAsia" w:ascii="宋体" w:hAnsi="宋体"/>
          <w:sz w:val="24"/>
        </w:rPr>
        <w:t>2</w:t>
      </w:r>
      <w:r>
        <w:rPr>
          <w:rFonts w:ascii="宋体" w:hAnsi="宋体"/>
          <w:sz w:val="24"/>
        </w:rPr>
        <w:t>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42FF3466">
      <w:pPr>
        <w:numPr>
          <w:ilvl w:val="0"/>
          <w:numId w:val="0"/>
        </w:numPr>
        <w:rPr>
          <w:rFonts w:hint="eastAsia" w:ascii="Times New Roman" w:hAnsi="Times New Roman" w:eastAsia="方正仿宋_GBK" w:cs="Times New Roman"/>
          <w:b w:val="0"/>
          <w:bCs w:val="0"/>
          <w:sz w:val="32"/>
          <w:szCs w:val="32"/>
          <w:lang w:val="en-US" w:eastAsia="zh-CN"/>
        </w:rPr>
      </w:pPr>
    </w:p>
    <w:p w14:paraId="0FEBBA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3CB307-8E4D-4B2E-B280-7264ECDD76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19EE2C-C9A9-4741-8D5D-C1F20F389FAD}"/>
  </w:font>
  <w:font w:name="方正小标宋_GBK">
    <w:panose1 w:val="03000509000000000000"/>
    <w:charset w:val="86"/>
    <w:family w:val="auto"/>
    <w:pitch w:val="default"/>
    <w:sig w:usb0="00000001" w:usb1="080E0000" w:usb2="00000000" w:usb3="00000000" w:csb0="00040000" w:csb1="00000000"/>
    <w:embedRegular r:id="rId3" w:fontKey="{F4AE5F4C-8142-450F-97FB-C71A2732F9A2}"/>
  </w:font>
  <w:font w:name="仿宋_GB2312">
    <w:panose1 w:val="02010609030101010101"/>
    <w:charset w:val="86"/>
    <w:family w:val="auto"/>
    <w:pitch w:val="default"/>
    <w:sig w:usb0="00000001" w:usb1="080E0000" w:usb2="00000000" w:usb3="00000000" w:csb0="00040000" w:csb1="00000000"/>
    <w:embedRegular r:id="rId4" w:fontKey="{ED49FA2E-D902-42A3-AA9D-7A17737D736E}"/>
  </w:font>
  <w:font w:name="方正黑体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embedRegular r:id="rId5" w:fontKey="{B28607DC-BB46-4CF7-8336-B1F5C57B8E2E}"/>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74401"/>
    <w:multiLevelType w:val="singleLevel"/>
    <w:tmpl w:val="14474401"/>
    <w:lvl w:ilvl="0" w:tentative="0">
      <w:start w:val="7"/>
      <w:numFmt w:val="chineseCounting"/>
      <w:suff w:val="nothing"/>
      <w:lvlText w:val="%1、"/>
      <w:lvlJc w:val="left"/>
      <w:rPr>
        <w:rFonts w:hint="eastAsia"/>
      </w:rPr>
    </w:lvl>
  </w:abstractNum>
  <w:abstractNum w:abstractNumId="1">
    <w:nsid w:val="297F7830"/>
    <w:multiLevelType w:val="singleLevel"/>
    <w:tmpl w:val="297F783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ZGNhMzYxOTJiOTM4N2RmNmYwMTgxZTY1MDMwM2IifQ=="/>
  </w:docVars>
  <w:rsids>
    <w:rsidRoot w:val="3BDC23CA"/>
    <w:rsid w:val="00A348EB"/>
    <w:rsid w:val="035D3B55"/>
    <w:rsid w:val="03701033"/>
    <w:rsid w:val="039F5322"/>
    <w:rsid w:val="042518C8"/>
    <w:rsid w:val="05D11533"/>
    <w:rsid w:val="08C25F12"/>
    <w:rsid w:val="09FC6C3A"/>
    <w:rsid w:val="0A200B7B"/>
    <w:rsid w:val="0E0C551B"/>
    <w:rsid w:val="0F7668F1"/>
    <w:rsid w:val="10BE6AEE"/>
    <w:rsid w:val="10F13271"/>
    <w:rsid w:val="14A0790B"/>
    <w:rsid w:val="15475888"/>
    <w:rsid w:val="16C342BF"/>
    <w:rsid w:val="16D9538A"/>
    <w:rsid w:val="19B3791C"/>
    <w:rsid w:val="1D6B2AB1"/>
    <w:rsid w:val="1F2544D6"/>
    <w:rsid w:val="21550635"/>
    <w:rsid w:val="22C207E1"/>
    <w:rsid w:val="28694E15"/>
    <w:rsid w:val="2B241D01"/>
    <w:rsid w:val="2D052167"/>
    <w:rsid w:val="2DBE4083"/>
    <w:rsid w:val="2EB05156"/>
    <w:rsid w:val="31EC5BAD"/>
    <w:rsid w:val="339B6D2B"/>
    <w:rsid w:val="35236BBA"/>
    <w:rsid w:val="38D522B7"/>
    <w:rsid w:val="3BDC23CA"/>
    <w:rsid w:val="3D2D0EEC"/>
    <w:rsid w:val="3D580050"/>
    <w:rsid w:val="3F345606"/>
    <w:rsid w:val="4065572F"/>
    <w:rsid w:val="40A613D4"/>
    <w:rsid w:val="45EC2D53"/>
    <w:rsid w:val="470D3C59"/>
    <w:rsid w:val="49FE1705"/>
    <w:rsid w:val="4C137A41"/>
    <w:rsid w:val="4DB94823"/>
    <w:rsid w:val="4FFE63E3"/>
    <w:rsid w:val="50EC0D83"/>
    <w:rsid w:val="514F7DB5"/>
    <w:rsid w:val="521C62D4"/>
    <w:rsid w:val="52C33C16"/>
    <w:rsid w:val="53044AB8"/>
    <w:rsid w:val="53334A48"/>
    <w:rsid w:val="55E67F39"/>
    <w:rsid w:val="567C04B4"/>
    <w:rsid w:val="568630E0"/>
    <w:rsid w:val="57A62E32"/>
    <w:rsid w:val="595811CF"/>
    <w:rsid w:val="5A1B13EE"/>
    <w:rsid w:val="5B3A347A"/>
    <w:rsid w:val="5BAB1612"/>
    <w:rsid w:val="5C7761A5"/>
    <w:rsid w:val="5D6A41D1"/>
    <w:rsid w:val="5D722610"/>
    <w:rsid w:val="5D9C7114"/>
    <w:rsid w:val="6162474A"/>
    <w:rsid w:val="64D92B77"/>
    <w:rsid w:val="67604FCF"/>
    <w:rsid w:val="67A41618"/>
    <w:rsid w:val="68534DEC"/>
    <w:rsid w:val="6BAC5EF6"/>
    <w:rsid w:val="6C7F08A6"/>
    <w:rsid w:val="71B16645"/>
    <w:rsid w:val="72AD1604"/>
    <w:rsid w:val="73AD30AD"/>
    <w:rsid w:val="772618AB"/>
    <w:rsid w:val="78146CBD"/>
    <w:rsid w:val="78F73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2871</Words>
  <Characters>2953</Characters>
  <Lines>0</Lines>
  <Paragraphs>0</Paragraphs>
  <TotalTime>13</TotalTime>
  <ScaleCrop>false</ScaleCrop>
  <LinksUpToDate>false</LinksUpToDate>
  <CharactersWithSpaces>3377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2024-12-11T01:01:00Z</dcterms:created>
  <dc:creator>吉祥</dc:creator>
  <cp:lastModifiedBy>小雨</cp:lastModifiedBy>
  <cp:lastPrinted>2024-12-25T03:18:00Z</cp:lastPrinted>
  <dcterms:modified xsi:type="dcterms:W3CDTF">2025-01-20T02:58:46Z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93678C01C0E8426D9D3570CC2F28C35D_13</vt:lpwstr>
  </property>
  <property fmtid="{D5CDD505-2E9C-101B-9397-08002B2CF9AE}" pid="4" name="KSOTemplateDocerSaveRecord">
    <vt:lpwstr>eyJoZGlkIjoiNGEyZjE2NTM5MTRiYTgxMDhhNGZkM2I0YzgxYTRhMWQiLCJ1c2VySWQiOiI1NjU5Njc3MTEifQ==</vt:lpwstr>
  </property>
</Properties>
</file>